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line="276" w:lineRule="auto"/>
        <w:jc w:val="center"/>
        <w:rPr>
          <w:rFonts w:ascii="Calibri" w:cs="Calibri" w:eastAsia="Calibri" w:hAnsi="Calibri"/>
          <w:b w:val="1"/>
          <w:bCs w:val="1"/>
          <w:color w:val="073763"/>
          <w:sz w:val="40"/>
          <w:szCs w:val="40"/>
        </w:rPr>
      </w:pPr>
      <w:r w:rsidDel="00000000" w:rsidR="00000000" w:rsidRPr="00000000">
        <w:rPr>
          <w:rFonts w:ascii="Calibri" w:cs="Calibri" w:eastAsia="Calibri" w:hAnsi="Calibri"/>
          <w:b w:val="1"/>
          <w:bCs w:val="1"/>
          <w:color w:val="073763"/>
          <w:sz w:val="40"/>
          <w:szCs w:val="40"/>
          <w:rtl w:val="0"/>
        </w:rPr>
        <w:t xml:space="preserve">Chapter 2 - Biodiversity</w:t>
      </w:r>
    </w:p>
    <w:p w:rsidR="00000000" w:rsidDel="00000000" w:rsidP="00000000" w:rsidRDefault="00000000" w:rsidRPr="00000000" w14:paraId="00000002">
      <w:pPr>
        <w:spacing w:line="276" w:lineRule="auto"/>
        <w:jc w:val="center"/>
        <w:rPr>
          <w:rFonts w:ascii="Calibri" w:cs="Calibri" w:eastAsia="Calibri" w:hAnsi="Calibri"/>
          <w:b w:val="1"/>
          <w:bCs w:val="1"/>
          <w:sz w:val="28"/>
          <w:szCs w:val="28"/>
        </w:rPr>
      </w:pPr>
      <w:r w:rsidDel="00000000" w:rsidR="00000000" w:rsidRPr="00000000">
        <w:rPr>
          <w:rtl w:val="0"/>
        </w:rPr>
      </w:r>
    </w:p>
    <w:p w:rsidR="00000000" w:rsidDel="00000000" w:rsidP="00000000" w:rsidRDefault="00000000" w:rsidRPr="00000000" w14:paraId="00000003">
      <w:pPr>
        <w:spacing w:line="276" w:lineRule="auto"/>
        <w:jc w:val="center"/>
        <w:rPr>
          <w:rFonts w:ascii="Calibri" w:cs="Calibri" w:eastAsia="Calibri" w:hAnsi="Calibri"/>
          <w:b w:val="1"/>
          <w:bCs w:val="1"/>
          <w:sz w:val="34"/>
          <w:szCs w:val="34"/>
        </w:rPr>
      </w:pPr>
      <w:r w:rsidDel="00000000" w:rsidR="00000000" w:rsidRPr="00000000">
        <w:rPr>
          <w:rFonts w:ascii="Calibri" w:cs="Calibri" w:eastAsia="Calibri" w:hAnsi="Calibri"/>
          <w:b w:val="1"/>
          <w:bCs w:val="1"/>
          <w:sz w:val="34"/>
          <w:szCs w:val="34"/>
          <w:rtl w:val="0"/>
        </w:rPr>
        <w:t xml:space="preserve">All Lectures Uploaded on YouTube:</w:t>
      </w:r>
    </w:p>
    <w:p w:rsidR="00000000" w:rsidDel="00000000" w:rsidP="00000000" w:rsidRDefault="00000000" w:rsidRPr="00000000" w14:paraId="00000004">
      <w:pPr>
        <w:spacing w:line="276" w:lineRule="auto"/>
        <w:jc w:val="center"/>
        <w:rPr>
          <w:rFonts w:ascii="Calibri" w:cs="Calibri" w:eastAsia="Calibri" w:hAnsi="Calibri"/>
          <w:b w:val="1"/>
          <w:bCs w:val="1"/>
          <w:sz w:val="32"/>
          <w:szCs w:val="32"/>
        </w:rPr>
      </w:pPr>
      <w:r w:rsidDel="00000000" w:rsidR="00000000" w:rsidRPr="00000000">
        <w:rPr>
          <w:rFonts w:ascii="Calibri" w:cs="Calibri" w:eastAsia="Calibri" w:hAnsi="Calibri"/>
          <w:b w:val="1"/>
          <w:bCs w:val="1"/>
          <w:sz w:val="32"/>
          <w:szCs w:val="32"/>
          <w:rtl w:val="0"/>
        </w:rPr>
        <w:t xml:space="preserve"> </w:t>
      </w:r>
      <w:hyperlink r:id="rId7">
        <w:r w:rsidDel="00000000" w:rsidR="00000000" w:rsidRPr="00000000">
          <w:rPr>
            <w:rFonts w:ascii="Calibri" w:cs="Calibri" w:eastAsia="Calibri" w:hAnsi="Calibri"/>
            <w:b w:val="1"/>
            <w:bCs w:val="1"/>
            <w:color w:val="1155cc"/>
            <w:sz w:val="32"/>
            <w:szCs w:val="32"/>
            <w:u w:val="single"/>
            <w:rtl w:val="0"/>
          </w:rPr>
          <w:t xml:space="preserve">https://tinyurl.com/fkm9-biology</w:t>
        </w:r>
      </w:hyperlink>
      <w:r w:rsidDel="00000000" w:rsidR="00000000" w:rsidRPr="00000000">
        <w:rPr>
          <w:rFonts w:ascii="Calibri" w:cs="Calibri" w:eastAsia="Calibri" w:hAnsi="Calibri"/>
          <w:b w:val="1"/>
          <w:bCs w:val="1"/>
          <w:sz w:val="32"/>
          <w:szCs w:val="32"/>
          <w:rtl w:val="0"/>
        </w:rPr>
        <w:t xml:space="preserve"> </w:t>
      </w:r>
    </w:p>
    <w:p w:rsidR="00000000" w:rsidDel="00000000" w:rsidP="00000000" w:rsidRDefault="00000000" w:rsidRPr="00000000" w14:paraId="00000005">
      <w:pPr>
        <w:widowControl w:val="0"/>
        <w:tabs>
          <w:tab w:val="left" w:leader="none" w:pos="1688"/>
        </w:tabs>
        <w:spacing w:line="276"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5943600" cy="3340100"/>
            <wp:effectExtent b="0" l="0" r="0" t="0"/>
            <wp:docPr id="11"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color w:val="073763"/>
          <w:sz w:val="30"/>
          <w:szCs w:val="30"/>
          <w:rtl w:val="0"/>
        </w:rPr>
        <w:t xml:space="preserve">2.1. Definition and Introduction to Biodiversity</w:t>
      </w: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similarity among living organisms is that they share all the characteristics of life, i.e., movement, respiration, sensitivity, nutrition, excretion, reproduction and growth. At the same time these living things differ from one another and their variety is enormous. </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Biological diversity is the variety of living organisms on Earth. </w:t>
      </w:r>
      <w:r w:rsidDel="00000000" w:rsidR="00000000" w:rsidRPr="00000000">
        <w:rPr>
          <w:rtl w:val="0"/>
        </w:rPr>
      </w:r>
    </w:p>
    <w:p w:rsidR="00000000" w:rsidDel="00000000" w:rsidP="00000000" w:rsidRDefault="00000000" w:rsidRPr="00000000" w14:paraId="0000000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It provides us with nourishment, housing, fuel, etc. </w:t>
      </w:r>
      <w:r w:rsidDel="00000000" w:rsidR="00000000" w:rsidRPr="00000000">
        <w:rPr>
          <w:rtl w:val="0"/>
        </w:rPr>
      </w:r>
    </w:p>
    <w:p w:rsidR="00000000" w:rsidDel="00000000" w:rsidP="00000000" w:rsidRDefault="00000000" w:rsidRPr="00000000" w14:paraId="0000000C">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876675" cy="3148281"/>
            <wp:effectExtent b="0" l="0" r="0" t="0"/>
            <wp:docPr id="17"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3876675" cy="3148281"/>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jc w:val="both"/>
        <w:rPr>
          <w:rFonts w:ascii="Calibri" w:cs="Calibri" w:eastAsia="Calibri" w:hAnsi="Calibri"/>
          <w:b w:val="1"/>
          <w:bCs w:val="1"/>
          <w:color w:val="073763"/>
          <w:sz w:val="30"/>
          <w:szCs w:val="30"/>
        </w:rPr>
      </w:pPr>
      <w:r w:rsidDel="00000000" w:rsidR="00000000" w:rsidRPr="00000000">
        <w:rPr>
          <w:rFonts w:ascii="Calibri" w:cs="Calibri" w:eastAsia="Calibri" w:hAnsi="Calibri"/>
          <w:b w:val="1"/>
          <w:bCs w:val="1"/>
          <w:color w:val="073763"/>
          <w:sz w:val="30"/>
          <w:szCs w:val="30"/>
          <w:rtl w:val="0"/>
        </w:rPr>
        <w:t xml:space="preserve">2.2. Classification</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It relates to grouping (classifying) related facts into classes. To group similar things and separate, unlike/dissimilar things.</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715000" cy="3810000"/>
            <wp:effectExtent b="0" l="0" r="0" t="0"/>
            <wp:docPr id="7"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7150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Advantages of Classification  </w:t>
      </w:r>
    </w:p>
    <w:p w:rsidR="00000000" w:rsidDel="00000000" w:rsidP="00000000" w:rsidRDefault="00000000" w:rsidRPr="00000000" w14:paraId="00000013">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Classification helps in grouping organisms based on similarities and differences, and to study them systematically</w:t>
      </w:r>
    </w:p>
    <w:p w:rsidR="00000000" w:rsidDel="00000000" w:rsidP="00000000" w:rsidRDefault="00000000" w:rsidRPr="00000000" w14:paraId="00000014">
      <w:pPr>
        <w:numPr>
          <w:ilvl w:val="0"/>
          <w:numId w:val="3"/>
        </w:numPr>
        <w:ind w:left="720" w:hanging="36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Objectives: </w:t>
      </w:r>
    </w:p>
    <w:p w:rsidR="00000000" w:rsidDel="00000000" w:rsidP="00000000" w:rsidRDefault="00000000" w:rsidRPr="00000000" w14:paraId="00000015">
      <w:pPr>
        <w:numPr>
          <w:ilvl w:val="0"/>
          <w:numId w:val="2"/>
        </w:numPr>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To </w:t>
      </w:r>
      <w:r w:rsidDel="00000000" w:rsidR="00000000" w:rsidRPr="00000000">
        <w:rPr>
          <w:rFonts w:ascii="Calibri" w:cs="Calibri" w:eastAsia="Calibri" w:hAnsi="Calibri"/>
          <w:i w:val="1"/>
          <w:iCs w:val="1"/>
          <w:sz w:val="26"/>
          <w:szCs w:val="26"/>
          <w:rtl w:val="0"/>
        </w:rPr>
        <w:t xml:space="preserve">determine </w:t>
      </w:r>
      <w:r w:rsidDel="00000000" w:rsidR="00000000" w:rsidRPr="00000000">
        <w:rPr>
          <w:rFonts w:ascii="Calibri" w:cs="Calibri" w:eastAsia="Calibri" w:hAnsi="Calibri"/>
          <w:sz w:val="26"/>
          <w:szCs w:val="26"/>
          <w:rtl w:val="0"/>
        </w:rPr>
        <w:t xml:space="preserve">similarities and differences </w:t>
      </w:r>
    </w:p>
    <w:p w:rsidR="00000000" w:rsidDel="00000000" w:rsidP="00000000" w:rsidRDefault="00000000" w:rsidRPr="00000000" w14:paraId="00000016">
      <w:pPr>
        <w:numPr>
          <w:ilvl w:val="0"/>
          <w:numId w:val="2"/>
        </w:numPr>
        <w:ind w:left="1440" w:hanging="360"/>
        <w:jc w:val="both"/>
        <w:rPr>
          <w:rFonts w:ascii="Calibri" w:cs="Calibri" w:eastAsia="Calibri" w:hAnsi="Calibri"/>
          <w:sz w:val="26"/>
          <w:szCs w:val="26"/>
        </w:rPr>
      </w:pPr>
      <w:r w:rsidDel="00000000" w:rsidR="00000000" w:rsidRPr="00000000">
        <w:rPr>
          <w:rFonts w:ascii="Calibri" w:cs="Calibri" w:eastAsia="Calibri" w:hAnsi="Calibri"/>
          <w:i w:val="1"/>
          <w:iCs w:val="1"/>
          <w:sz w:val="26"/>
          <w:szCs w:val="26"/>
          <w:rtl w:val="0"/>
        </w:rPr>
        <w:t xml:space="preserve">Arrange </w:t>
      </w:r>
      <w:r w:rsidDel="00000000" w:rsidR="00000000" w:rsidRPr="00000000">
        <w:rPr>
          <w:rFonts w:ascii="Calibri" w:cs="Calibri" w:eastAsia="Calibri" w:hAnsi="Calibri"/>
          <w:sz w:val="26"/>
          <w:szCs w:val="26"/>
          <w:rtl w:val="0"/>
        </w:rPr>
        <w:t xml:space="preserve">organisms systematically</w:t>
      </w:r>
    </w:p>
    <w:p w:rsidR="00000000" w:rsidDel="00000000" w:rsidP="00000000" w:rsidRDefault="00000000" w:rsidRPr="00000000" w14:paraId="00000017">
      <w:pPr>
        <w:numPr>
          <w:ilvl w:val="0"/>
          <w:numId w:val="2"/>
        </w:numPr>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Identify organisms for </w:t>
      </w:r>
      <w:r w:rsidDel="00000000" w:rsidR="00000000" w:rsidRPr="00000000">
        <w:rPr>
          <w:rFonts w:ascii="Calibri" w:cs="Calibri" w:eastAsia="Calibri" w:hAnsi="Calibri"/>
          <w:i w:val="1"/>
          <w:iCs w:val="1"/>
          <w:sz w:val="26"/>
          <w:szCs w:val="26"/>
          <w:rtl w:val="0"/>
        </w:rPr>
        <w:t xml:space="preserve">study</w:t>
      </w:r>
      <w:r w:rsidDel="00000000" w:rsidR="00000000" w:rsidRPr="00000000">
        <w:rPr>
          <w:rtl w:val="0"/>
        </w:rPr>
      </w:r>
    </w:p>
    <w:p w:rsidR="00000000" w:rsidDel="00000000" w:rsidP="00000000" w:rsidRDefault="00000000" w:rsidRPr="00000000" w14:paraId="00000018">
      <w:pPr>
        <w:numPr>
          <w:ilvl w:val="0"/>
          <w:numId w:val="2"/>
        </w:numPr>
        <w:ind w:left="1440" w:hanging="360"/>
        <w:jc w:val="both"/>
        <w:rPr>
          <w:rFonts w:ascii="Calibri" w:cs="Calibri" w:eastAsia="Calibri" w:hAnsi="Calibri"/>
          <w:sz w:val="26"/>
          <w:szCs w:val="26"/>
        </w:rPr>
      </w:pPr>
      <w:r w:rsidDel="00000000" w:rsidR="00000000" w:rsidRPr="00000000">
        <w:rPr>
          <w:rFonts w:ascii="Calibri" w:cs="Calibri" w:eastAsia="Calibri" w:hAnsi="Calibri"/>
          <w:i w:val="1"/>
          <w:iCs w:val="1"/>
          <w:sz w:val="26"/>
          <w:szCs w:val="26"/>
          <w:rtl w:val="0"/>
        </w:rPr>
        <w:t xml:space="preserve">Understand </w:t>
      </w:r>
      <w:r w:rsidDel="00000000" w:rsidR="00000000" w:rsidRPr="00000000">
        <w:rPr>
          <w:rFonts w:ascii="Calibri" w:cs="Calibri" w:eastAsia="Calibri" w:hAnsi="Calibri"/>
          <w:sz w:val="26"/>
          <w:szCs w:val="26"/>
          <w:rtl w:val="0"/>
        </w:rPr>
        <w:t xml:space="preserve">evolutionary relationships</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A">
      <w:pPr>
        <w:jc w:val="both"/>
        <w:rPr>
          <w:rFonts w:ascii="Calibri" w:cs="Calibri" w:eastAsia="Calibri" w:hAnsi="Calibri"/>
          <w:b w:val="1"/>
          <w:bCs w:val="1"/>
          <w:color w:val="073763"/>
          <w:sz w:val="30"/>
          <w:szCs w:val="30"/>
        </w:rPr>
      </w:pPr>
      <w:r w:rsidDel="00000000" w:rsidR="00000000" w:rsidRPr="00000000">
        <w:rPr>
          <w:rFonts w:ascii="Calibri" w:cs="Calibri" w:eastAsia="Calibri" w:hAnsi="Calibri"/>
          <w:b w:val="1"/>
          <w:bCs w:val="1"/>
          <w:color w:val="073763"/>
          <w:sz w:val="30"/>
          <w:szCs w:val="30"/>
          <w:rtl w:val="0"/>
        </w:rPr>
        <w:t xml:space="preserve">2.3. History of Classification</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Calibri" w:cs="Calibri" w:eastAsia="Calibri" w:hAnsi="Calibri"/>
          <w:b w:val="1"/>
          <w:bCs w:val="1"/>
          <w:sz w:val="26"/>
          <w:szCs w:val="26"/>
        </w:rPr>
      </w:pPr>
      <w:r w:rsidDel="00000000" w:rsidR="00000000" w:rsidRPr="00000000">
        <w:rPr>
          <w:rFonts w:ascii="Calibri" w:cs="Calibri" w:eastAsia="Calibri" w:hAnsi="Calibri"/>
          <w:sz w:val="26"/>
          <w:szCs w:val="26"/>
          <w:rtl w:val="0"/>
        </w:rPr>
        <w:t xml:space="preserve">The Greek philosopher Aristotle was the first person who classified the living organisms. In the 700s, Abu Usama Aljahiz described 350 species of animals. Additionally, </w:t>
      </w:r>
      <w:r w:rsidDel="00000000" w:rsidR="00000000" w:rsidRPr="00000000">
        <w:rPr>
          <w:rtl w:val="0"/>
        </w:rPr>
      </w:r>
    </w:p>
    <w:p w:rsidR="00000000" w:rsidDel="00000000" w:rsidP="00000000" w:rsidRDefault="00000000" w:rsidRPr="00000000" w14:paraId="0000001C">
      <w:pPr>
        <w:numPr>
          <w:ilvl w:val="0"/>
          <w:numId w:val="5"/>
        </w:numPr>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Andrea Caesalpino</w:t>
      </w:r>
      <w:r w:rsidDel="00000000" w:rsidR="00000000" w:rsidRPr="00000000">
        <w:rPr>
          <w:rFonts w:ascii="Calibri" w:cs="Calibri" w:eastAsia="Calibri" w:hAnsi="Calibri"/>
          <w:sz w:val="26"/>
          <w:szCs w:val="26"/>
          <w:rtl w:val="0"/>
        </w:rPr>
        <w:t xml:space="preserve"> grouped plants into 15 groups and called them genera</w:t>
      </w:r>
    </w:p>
    <w:p w:rsidR="00000000" w:rsidDel="00000000" w:rsidP="00000000" w:rsidRDefault="00000000" w:rsidRPr="00000000" w14:paraId="0000001D">
      <w:pPr>
        <w:numPr>
          <w:ilvl w:val="0"/>
          <w:numId w:val="5"/>
        </w:numPr>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John Ray</w:t>
      </w:r>
      <w:r w:rsidDel="00000000" w:rsidR="00000000" w:rsidRPr="00000000">
        <w:rPr>
          <w:rFonts w:ascii="Calibri" w:cs="Calibri" w:eastAsia="Calibri" w:hAnsi="Calibri"/>
          <w:sz w:val="26"/>
          <w:szCs w:val="26"/>
          <w:rtl w:val="0"/>
        </w:rPr>
        <w:t xml:space="preserve">: classification of plants systematically</w:t>
      </w:r>
    </w:p>
    <w:p w:rsidR="00000000" w:rsidDel="00000000" w:rsidP="00000000" w:rsidRDefault="00000000" w:rsidRPr="00000000" w14:paraId="0000001E">
      <w:pPr>
        <w:numPr>
          <w:ilvl w:val="0"/>
          <w:numId w:val="5"/>
        </w:numPr>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Tournefort</w:t>
      </w:r>
      <w:r w:rsidDel="00000000" w:rsidR="00000000" w:rsidRPr="00000000">
        <w:rPr>
          <w:rFonts w:ascii="Calibri" w:cs="Calibri" w:eastAsia="Calibri" w:hAnsi="Calibri"/>
          <w:sz w:val="26"/>
          <w:szCs w:val="26"/>
          <w:rtl w:val="0"/>
        </w:rPr>
        <w:t xml:space="preserve"> introduced class and species taxonomy</w:t>
      </w:r>
    </w:p>
    <w:p w:rsidR="00000000" w:rsidDel="00000000" w:rsidP="00000000" w:rsidRDefault="00000000" w:rsidRPr="00000000" w14:paraId="0000001F">
      <w:pPr>
        <w:numPr>
          <w:ilvl w:val="0"/>
          <w:numId w:val="5"/>
        </w:numPr>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Carolus Linnaeus</w:t>
      </w:r>
      <w:r w:rsidDel="00000000" w:rsidR="00000000" w:rsidRPr="00000000">
        <w:rPr>
          <w:rFonts w:ascii="Calibri" w:cs="Calibri" w:eastAsia="Calibri" w:hAnsi="Calibri"/>
          <w:sz w:val="26"/>
          <w:szCs w:val="26"/>
          <w:rtl w:val="0"/>
        </w:rPr>
        <w:t xml:space="preserve"> grouped species by physical characteristics</w:t>
      </w:r>
    </w:p>
    <w:p w:rsidR="00000000" w:rsidDel="00000000" w:rsidP="00000000" w:rsidRDefault="00000000" w:rsidRPr="00000000" w14:paraId="00000020">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1">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According to the earlier classification system, organisms were classified into two kingdoms, then a three-kingdom and then five-kingdom system.</w:t>
      </w:r>
    </w:p>
    <w:p w:rsidR="00000000" w:rsidDel="00000000" w:rsidP="00000000" w:rsidRDefault="00000000" w:rsidRPr="00000000" w14:paraId="00000022">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872038" cy="3284632"/>
            <wp:effectExtent b="0" l="0" r="0" t="0"/>
            <wp:docPr id="20"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4872038" cy="3284632"/>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4">
      <w:pPr>
        <w:ind w:left="72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 </w:t>
      </w:r>
      <w:r w:rsidDel="00000000" w:rsidR="00000000" w:rsidRPr="00000000">
        <w:rPr>
          <w:rFonts w:ascii="Calibri" w:cs="Calibri" w:eastAsia="Calibri" w:hAnsi="Calibri"/>
          <w:b w:val="1"/>
          <w:bCs w:val="1"/>
          <w:sz w:val="26"/>
          <w:szCs w:val="26"/>
          <w:rtl w:val="0"/>
        </w:rPr>
        <w:t xml:space="preserve">Two-kingdom system</w:t>
      </w:r>
      <w:r w:rsidDel="00000000" w:rsidR="00000000" w:rsidRPr="00000000">
        <w:rPr>
          <w:rFonts w:ascii="Calibri" w:cs="Calibri" w:eastAsia="Calibri" w:hAnsi="Calibri"/>
          <w:sz w:val="26"/>
          <w:szCs w:val="26"/>
          <w:rtl w:val="0"/>
        </w:rPr>
        <w:t xml:space="preserve">: divides organisms into </w:t>
      </w:r>
      <w:r w:rsidDel="00000000" w:rsidR="00000000" w:rsidRPr="00000000">
        <w:rPr>
          <w:rFonts w:ascii="Calibri" w:cs="Calibri" w:eastAsia="Calibri" w:hAnsi="Calibri"/>
          <w:i w:val="1"/>
          <w:iCs w:val="1"/>
          <w:sz w:val="26"/>
          <w:szCs w:val="26"/>
          <w:rtl w:val="0"/>
        </w:rPr>
        <w:t xml:space="preserve">Plantae and Animalia </w:t>
      </w:r>
      <w:r w:rsidDel="00000000" w:rsidR="00000000" w:rsidRPr="00000000">
        <w:rPr>
          <w:rFonts w:ascii="Calibri" w:cs="Calibri" w:eastAsia="Calibri" w:hAnsi="Calibri"/>
          <w:sz w:val="26"/>
          <w:szCs w:val="26"/>
          <w:rtl w:val="0"/>
        </w:rPr>
        <w:t xml:space="preserve">(plants and animals) </w:t>
      </w:r>
    </w:p>
    <w:p w:rsidR="00000000" w:rsidDel="00000000" w:rsidP="00000000" w:rsidRDefault="00000000" w:rsidRPr="00000000" w14:paraId="00000025">
      <w:pPr>
        <w:ind w:left="72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2. </w:t>
      </w:r>
      <w:r w:rsidDel="00000000" w:rsidR="00000000" w:rsidRPr="00000000">
        <w:rPr>
          <w:rFonts w:ascii="Calibri" w:cs="Calibri" w:eastAsia="Calibri" w:hAnsi="Calibri"/>
          <w:b w:val="1"/>
          <w:bCs w:val="1"/>
          <w:sz w:val="26"/>
          <w:szCs w:val="26"/>
          <w:rtl w:val="0"/>
        </w:rPr>
        <w:t xml:space="preserve">Three-kingdom system</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i w:val="1"/>
          <w:iCs w:val="1"/>
          <w:sz w:val="26"/>
          <w:szCs w:val="26"/>
          <w:rtl w:val="0"/>
        </w:rPr>
        <w:t xml:space="preserve">Protista </w:t>
      </w:r>
      <w:r w:rsidDel="00000000" w:rsidR="00000000" w:rsidRPr="00000000">
        <w:rPr>
          <w:rFonts w:ascii="Calibri" w:cs="Calibri" w:eastAsia="Calibri" w:hAnsi="Calibri"/>
          <w:sz w:val="26"/>
          <w:szCs w:val="26"/>
          <w:rtl w:val="0"/>
        </w:rPr>
        <w:t xml:space="preserve">for unicellular organisms</w:t>
      </w:r>
    </w:p>
    <w:p w:rsidR="00000000" w:rsidDel="00000000" w:rsidP="00000000" w:rsidRDefault="00000000" w:rsidRPr="00000000" w14:paraId="00000026">
      <w:pPr>
        <w:ind w:left="720" w:firstLine="0"/>
        <w:jc w:val="both"/>
        <w:rPr>
          <w:rFonts w:ascii="Calibri" w:cs="Calibri" w:eastAsia="Calibri" w:hAnsi="Calibri"/>
          <w:i w:val="1"/>
          <w:iCs w:val="1"/>
          <w:sz w:val="26"/>
          <w:szCs w:val="26"/>
        </w:rPr>
      </w:pPr>
      <w:r w:rsidDel="00000000" w:rsidR="00000000" w:rsidRPr="00000000">
        <w:rPr>
          <w:rFonts w:ascii="Calibri" w:cs="Calibri" w:eastAsia="Calibri" w:hAnsi="Calibri"/>
          <w:sz w:val="26"/>
          <w:szCs w:val="26"/>
          <w:rtl w:val="0"/>
        </w:rPr>
        <w:t xml:space="preserve">3.</w:t>
      </w:r>
      <w:r w:rsidDel="00000000" w:rsidR="00000000" w:rsidRPr="00000000">
        <w:rPr>
          <w:rFonts w:ascii="Calibri" w:cs="Calibri" w:eastAsia="Calibri" w:hAnsi="Calibri"/>
          <w:b w:val="1"/>
          <w:bCs w:val="1"/>
          <w:sz w:val="26"/>
          <w:szCs w:val="26"/>
          <w:rtl w:val="0"/>
        </w:rPr>
        <w:t xml:space="preserve"> Five-kingdom system:</w:t>
      </w:r>
      <w:r w:rsidDel="00000000" w:rsidR="00000000" w:rsidRPr="00000000">
        <w:rPr>
          <w:rFonts w:ascii="Calibri" w:cs="Calibri" w:eastAsia="Calibri" w:hAnsi="Calibri"/>
          <w:i w:val="1"/>
          <w:iCs w:val="1"/>
          <w:sz w:val="26"/>
          <w:szCs w:val="26"/>
          <w:rtl w:val="0"/>
        </w:rPr>
        <w:t xml:space="preserve"> Monera, Protista, Fungi, Plantae and Animalia</w:t>
      </w:r>
    </w:p>
    <w:p w:rsidR="00000000" w:rsidDel="00000000" w:rsidP="00000000" w:rsidRDefault="00000000" w:rsidRPr="00000000" w14:paraId="00000027">
      <w:pPr>
        <w:ind w:left="720" w:firstLine="0"/>
        <w:jc w:val="both"/>
        <w:rPr>
          <w:rFonts w:ascii="Calibri" w:cs="Calibri" w:eastAsia="Calibri" w:hAnsi="Calibri"/>
          <w:i w:val="1"/>
          <w:iCs w:val="1"/>
          <w:sz w:val="26"/>
          <w:szCs w:val="26"/>
        </w:rPr>
      </w:pPr>
      <w:r w:rsidDel="00000000" w:rsidR="00000000" w:rsidRPr="00000000">
        <w:rPr>
          <w:rtl w:val="0"/>
        </w:rPr>
      </w:r>
    </w:p>
    <w:p w:rsidR="00000000" w:rsidDel="00000000" w:rsidP="00000000" w:rsidRDefault="00000000" w:rsidRPr="00000000" w14:paraId="00000028">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124325" cy="1913958"/>
            <wp:effectExtent b="0" l="0" r="0" t="0"/>
            <wp:docPr id="13"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4124325" cy="1913958"/>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2B">
      <w:pPr>
        <w:jc w:val="both"/>
        <w:rPr>
          <w:rFonts w:ascii="Calibri" w:cs="Calibri" w:eastAsia="Calibri" w:hAnsi="Calibri"/>
          <w:b w:val="1"/>
          <w:bCs w:val="1"/>
          <w:color w:val="073763"/>
          <w:sz w:val="30"/>
          <w:szCs w:val="30"/>
        </w:rPr>
      </w:pPr>
      <w:r w:rsidDel="00000000" w:rsidR="00000000" w:rsidRPr="00000000">
        <w:rPr>
          <w:rFonts w:ascii="Calibri" w:cs="Calibri" w:eastAsia="Calibri" w:hAnsi="Calibri"/>
          <w:b w:val="1"/>
          <w:bCs w:val="1"/>
          <w:color w:val="073763"/>
          <w:sz w:val="30"/>
          <w:szCs w:val="30"/>
          <w:rtl w:val="0"/>
        </w:rPr>
        <w:t xml:space="preserve">2.4. Classification - The Three Domains System</w:t>
      </w:r>
    </w:p>
    <w:p w:rsidR="00000000" w:rsidDel="00000000" w:rsidP="00000000" w:rsidRDefault="00000000" w:rsidRPr="00000000" w14:paraId="0000002C">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D">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biology, a domain means the largest of all groups in the classification of life. Domain is group of kingdoms or taxonomic category above the kingdom.</w:t>
      </w:r>
    </w:p>
    <w:p w:rsidR="00000000" w:rsidDel="00000000" w:rsidP="00000000" w:rsidRDefault="00000000" w:rsidRPr="00000000" w14:paraId="0000002E">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F">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886200" cy="2169042"/>
            <wp:effectExtent b="0" l="0" r="0" t="0"/>
            <wp:docPr id="18"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3886200" cy="2169042"/>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1">
      <w:pPr>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1. The Domain Archaea </w:t>
      </w:r>
    </w:p>
    <w:p w:rsidR="00000000" w:rsidDel="00000000" w:rsidP="00000000" w:rsidRDefault="00000000" w:rsidRPr="00000000" w14:paraId="00000032">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domain Archaea has the following characteristics: </w:t>
      </w:r>
    </w:p>
    <w:p w:rsidR="00000000" w:rsidDel="00000000" w:rsidP="00000000" w:rsidRDefault="00000000" w:rsidRPr="00000000" w14:paraId="00000033">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Archaea are prokaryotic cells. </w:t>
      </w:r>
    </w:p>
    <w:p w:rsidR="00000000" w:rsidDel="00000000" w:rsidP="00000000" w:rsidRDefault="00000000" w:rsidRPr="00000000" w14:paraId="00000034">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 The cell walls of Archaea contain no peptidoglycan. </w:t>
      </w:r>
    </w:p>
    <w:p w:rsidR="00000000" w:rsidDel="00000000" w:rsidP="00000000" w:rsidRDefault="00000000" w:rsidRPr="00000000" w14:paraId="00000035">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 The rRNA (ribosomal RNA) are not found in Bacteria and Eukarya. </w:t>
      </w:r>
    </w:p>
    <w:p w:rsidR="00000000" w:rsidDel="00000000" w:rsidP="00000000" w:rsidRDefault="00000000" w:rsidRPr="00000000" w14:paraId="00000036">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 Archaea are not sensitive to some antibiotics that affect bacteria. They are sensitive to some antibiotics that affect the Eukarya. </w:t>
      </w:r>
    </w:p>
    <w:p w:rsidR="00000000" w:rsidDel="00000000" w:rsidP="00000000" w:rsidRDefault="00000000" w:rsidRPr="00000000" w14:paraId="00000037">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 Archaea often live in extreme environments. </w:t>
      </w:r>
    </w:p>
    <w:p w:rsidR="00000000" w:rsidDel="00000000" w:rsidP="00000000" w:rsidRDefault="00000000" w:rsidRPr="00000000" w14:paraId="0000003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 Archaea membrane can withstand higher temperature and stronger acid concentration.</w:t>
      </w:r>
    </w:p>
    <w:p w:rsidR="00000000" w:rsidDel="00000000" w:rsidP="00000000" w:rsidRDefault="00000000" w:rsidRPr="00000000" w14:paraId="00000039">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g. Archaeal creatures include : Methanogens, Halophiles, Thermoacidophiles. </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Pr>
        <w:drawing>
          <wp:inline distB="114300" distT="114300" distL="114300" distR="114300">
            <wp:extent cx="4881563" cy="2638682"/>
            <wp:effectExtent b="0" l="0" r="0" t="0"/>
            <wp:docPr id="8"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4881563" cy="2638682"/>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2. The Domain Bacteria </w:t>
      </w:r>
      <w:r w:rsidDel="00000000" w:rsidR="00000000" w:rsidRPr="00000000">
        <w:drawing>
          <wp:anchor allowOverlap="1" behindDoc="0" distB="114300" distT="114300" distL="114300" distR="114300" hidden="0" layoutInCell="1" locked="0" relativeHeight="0" simplePos="0">
            <wp:simplePos x="0" y="0"/>
            <wp:positionH relativeFrom="column">
              <wp:posOffset>3600450</wp:posOffset>
            </wp:positionH>
            <wp:positionV relativeFrom="paragraph">
              <wp:posOffset>133350</wp:posOffset>
            </wp:positionV>
            <wp:extent cx="2557463" cy="2286672"/>
            <wp:effectExtent b="0" l="0" r="0" t="0"/>
            <wp:wrapSquare wrapText="bothSides" distB="114300" distT="114300" distL="114300" distR="114300"/>
            <wp:docPr id="15"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2557463" cy="2286672"/>
                    </a:xfrm>
                    <a:prstGeom prst="rect"/>
                    <a:ln/>
                  </pic:spPr>
                </pic:pic>
              </a:graphicData>
            </a:graphic>
          </wp:anchor>
        </w:drawing>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domain bacteria have the following characteristics: </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Bacteria are prokaryotic cells. </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 The cell walls of bacteria contain peptidoglycan. </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 They contain rRNA that is unique to bacteria. </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 Bacteria are sensitive to traditional antibacterial antibiotics but are resistant to most antibiotics that affect eukarya.  </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3. The Domain Eukarya </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domain Eukarya (also spelled Eucarya) have the following characteristics: </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Eukarya have eukaryotic cells. </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 Not all Eukarya have cells with a cell wall. Their cell wall contains no peptidoglycan.</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 Eukarya contains rRNA that is unique to Eukarya. </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 Eukarya are resistant to traditional antibacterial antibiotics but are sensitive to most antibiotics that affect eukaryotic cells. </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302000"/>
            <wp:effectExtent b="0" l="0" r="0" t="0"/>
            <wp:docPr id="16"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domain Eukarya are divided into four kingdoms: Protista, Fungi, Plantae and Animalia. </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Protista:</w:t>
      </w:r>
      <w:r w:rsidDel="00000000" w:rsidR="00000000" w:rsidRPr="00000000">
        <w:rPr>
          <w:rFonts w:ascii="Calibri" w:cs="Calibri" w:eastAsia="Calibri" w:hAnsi="Calibri"/>
          <w:sz w:val="26"/>
          <w:szCs w:val="26"/>
          <w:rtl w:val="0"/>
        </w:rPr>
        <w:t xml:space="preserve"> A diverse group of mostly single-celled organisms, which includes algae and protozoans. This kingdom is considered polyphyletic, meaning its members are not all more closely related to each other than they are to members of other kingdoms.</w:t>
      </w:r>
    </w:p>
    <w:p w:rsidR="00000000" w:rsidDel="00000000" w:rsidP="00000000" w:rsidRDefault="00000000" w:rsidRPr="00000000" w14:paraId="0000005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Fungi:</w:t>
      </w:r>
      <w:r w:rsidDel="00000000" w:rsidR="00000000" w:rsidRPr="00000000">
        <w:rPr>
          <w:rFonts w:ascii="Calibri" w:cs="Calibri" w:eastAsia="Calibri" w:hAnsi="Calibri"/>
          <w:sz w:val="26"/>
          <w:szCs w:val="26"/>
          <w:rtl w:val="0"/>
        </w:rPr>
        <w:t xml:space="preserve"> Organisms that are unicellular or multicellular and obtain nutrients through absorption, such as yeast, molds, and mushrooms. Fungi are distinct from plants and animals.</w:t>
      </w:r>
    </w:p>
    <w:p w:rsidR="00000000" w:rsidDel="00000000" w:rsidP="00000000" w:rsidRDefault="00000000" w:rsidRPr="00000000" w14:paraId="0000005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Plantae:</w:t>
      </w:r>
      <w:r w:rsidDel="00000000" w:rsidR="00000000" w:rsidRPr="00000000">
        <w:rPr>
          <w:rFonts w:ascii="Calibri" w:cs="Calibri" w:eastAsia="Calibri" w:hAnsi="Calibri"/>
          <w:sz w:val="26"/>
          <w:szCs w:val="26"/>
          <w:rtl w:val="0"/>
        </w:rPr>
        <w:t xml:space="preserve"> Multicellular organisms that have cell walls and produce their own food through photosynthesis. This kingdom includes mosses, ferns, and flowering plants.</w:t>
      </w:r>
    </w:p>
    <w:p w:rsidR="00000000" w:rsidDel="00000000" w:rsidP="00000000" w:rsidRDefault="00000000" w:rsidRPr="00000000" w14:paraId="0000005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alibri" w:cs="Calibri" w:eastAsia="Calibri" w:hAnsi="Calibri"/>
          <w:sz w:val="26"/>
          <w:szCs w:val="26"/>
          <w:u w:val="none"/>
        </w:rPr>
      </w:pPr>
      <w:r w:rsidDel="00000000" w:rsidR="00000000" w:rsidRPr="00000000">
        <w:rPr>
          <w:rFonts w:ascii="Calibri" w:cs="Calibri" w:eastAsia="Calibri" w:hAnsi="Calibri"/>
          <w:b w:val="1"/>
          <w:bCs w:val="1"/>
          <w:sz w:val="26"/>
          <w:szCs w:val="26"/>
          <w:rtl w:val="0"/>
        </w:rPr>
        <w:t xml:space="preserve">Animalia:</w:t>
      </w:r>
      <w:r w:rsidDel="00000000" w:rsidR="00000000" w:rsidRPr="00000000">
        <w:rPr>
          <w:rFonts w:ascii="Calibri" w:cs="Calibri" w:eastAsia="Calibri" w:hAnsi="Calibri"/>
          <w:sz w:val="26"/>
          <w:szCs w:val="26"/>
          <w:rtl w:val="0"/>
        </w:rPr>
        <w:t xml:space="preserve"> Multicellular organisms that lack cell walls, obtain nutrients by ingestion, and are typically mobile. This kingdom includes sponges, insects, and vertebrates.</w:t>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54">
      <w:pPr>
        <w:jc w:val="both"/>
        <w:rPr>
          <w:rFonts w:ascii="Calibri" w:cs="Calibri" w:eastAsia="Calibri" w:hAnsi="Calibri"/>
          <w:b w:val="1"/>
          <w:bCs w:val="1"/>
          <w:color w:val="073763"/>
          <w:sz w:val="30"/>
          <w:szCs w:val="30"/>
        </w:rPr>
      </w:pPr>
      <w:r w:rsidDel="00000000" w:rsidR="00000000" w:rsidRPr="00000000">
        <w:rPr>
          <w:rFonts w:ascii="Calibri" w:cs="Calibri" w:eastAsia="Calibri" w:hAnsi="Calibri"/>
          <w:b w:val="1"/>
          <w:bCs w:val="1"/>
          <w:color w:val="073763"/>
          <w:sz w:val="30"/>
          <w:szCs w:val="30"/>
          <w:rtl w:val="0"/>
        </w:rPr>
        <w:t xml:space="preserve">2.5. Taxonomic Ranks of Classification</w:t>
      </w:r>
    </w:p>
    <w:p w:rsidR="00000000" w:rsidDel="00000000" w:rsidP="00000000" w:rsidRDefault="00000000" w:rsidRPr="00000000" w14:paraId="00000055">
      <w:pPr>
        <w:jc w:val="both"/>
        <w:rPr>
          <w:rFonts w:ascii="Calibri" w:cs="Calibri" w:eastAsia="Calibri" w:hAnsi="Calibri"/>
          <w:color w:val="073763"/>
          <w:sz w:val="26"/>
          <w:szCs w:val="26"/>
        </w:rPr>
      </w:pPr>
      <w:r w:rsidDel="00000000" w:rsidR="00000000" w:rsidRPr="00000000">
        <w:rPr>
          <w:rtl w:val="0"/>
        </w:rPr>
      </w:r>
    </w:p>
    <w:p w:rsidR="00000000" w:rsidDel="00000000" w:rsidP="00000000" w:rsidRDefault="00000000" w:rsidRPr="00000000" w14:paraId="00000056">
      <w:pPr>
        <w:numPr>
          <w:ilvl w:val="0"/>
          <w:numId w:val="4"/>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groups into which organisms are classified are known as taxonomic ranks or categories</w:t>
      </w:r>
    </w:p>
    <w:p w:rsidR="00000000" w:rsidDel="00000000" w:rsidP="00000000" w:rsidRDefault="00000000" w:rsidRPr="00000000" w14:paraId="00000057">
      <w:pPr>
        <w:numPr>
          <w:ilvl w:val="0"/>
          <w:numId w:val="4"/>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Total main ranks as follows; </w:t>
      </w:r>
    </w:p>
    <w:p w:rsidR="00000000" w:rsidDel="00000000" w:rsidP="00000000" w:rsidRDefault="00000000" w:rsidRPr="00000000" w14:paraId="00000058">
      <w:pPr>
        <w:numPr>
          <w:ilvl w:val="0"/>
          <w:numId w:val="6"/>
        </w:numPr>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Domain</w:t>
      </w:r>
      <w:r w:rsidDel="00000000" w:rsidR="00000000" w:rsidRPr="00000000">
        <w:rPr>
          <w:rFonts w:ascii="Calibri" w:cs="Calibri" w:eastAsia="Calibri" w:hAnsi="Calibri"/>
          <w:sz w:val="26"/>
          <w:szCs w:val="26"/>
          <w:rtl w:val="0"/>
        </w:rPr>
        <w:t xml:space="preserve">- the largest and most inclusive group of all</w:t>
      </w:r>
    </w:p>
    <w:p w:rsidR="00000000" w:rsidDel="00000000" w:rsidP="00000000" w:rsidRDefault="00000000" w:rsidRPr="00000000" w14:paraId="00000059">
      <w:pPr>
        <w:numPr>
          <w:ilvl w:val="0"/>
          <w:numId w:val="6"/>
        </w:numPr>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Kingdom</w:t>
      </w:r>
      <w:r w:rsidDel="00000000" w:rsidR="00000000" w:rsidRPr="00000000">
        <w:rPr>
          <w:rFonts w:ascii="Calibri" w:cs="Calibri" w:eastAsia="Calibri" w:hAnsi="Calibri"/>
          <w:sz w:val="26"/>
          <w:szCs w:val="26"/>
          <w:rtl w:val="0"/>
        </w:rPr>
        <w:t xml:space="preserve">- the highest and broadest category. E.g., Animalia, Plantae etc</w:t>
      </w:r>
    </w:p>
    <w:p w:rsidR="00000000" w:rsidDel="00000000" w:rsidP="00000000" w:rsidRDefault="00000000" w:rsidRPr="00000000" w14:paraId="0000005A">
      <w:pPr>
        <w:numPr>
          <w:ilvl w:val="0"/>
          <w:numId w:val="6"/>
        </w:numPr>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Phylum </w:t>
      </w:r>
      <w:r w:rsidDel="00000000" w:rsidR="00000000" w:rsidRPr="00000000">
        <w:rPr>
          <w:rFonts w:ascii="Calibri" w:cs="Calibri" w:eastAsia="Calibri" w:hAnsi="Calibri"/>
          <w:sz w:val="26"/>
          <w:szCs w:val="26"/>
          <w:rtl w:val="0"/>
        </w:rPr>
        <w:t xml:space="preserve">(or Division in plants)- a group of related classes sharing basic characteristics. E.g., Arthropods</w:t>
      </w:r>
    </w:p>
    <w:p w:rsidR="00000000" w:rsidDel="00000000" w:rsidP="00000000" w:rsidRDefault="00000000" w:rsidRPr="00000000" w14:paraId="0000005B">
      <w:pPr>
        <w:numPr>
          <w:ilvl w:val="0"/>
          <w:numId w:val="6"/>
        </w:numPr>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Class</w:t>
      </w:r>
      <w:r w:rsidDel="00000000" w:rsidR="00000000" w:rsidRPr="00000000">
        <w:rPr>
          <w:rFonts w:ascii="Calibri" w:cs="Calibri" w:eastAsia="Calibri" w:hAnsi="Calibri"/>
          <w:sz w:val="26"/>
          <w:szCs w:val="26"/>
          <w:rtl w:val="0"/>
        </w:rPr>
        <w:t xml:space="preserve">- a group of related orders or specific similarities. E.g., mammals or birds</w:t>
      </w:r>
    </w:p>
    <w:p w:rsidR="00000000" w:rsidDel="00000000" w:rsidP="00000000" w:rsidRDefault="00000000" w:rsidRPr="00000000" w14:paraId="0000005C">
      <w:pPr>
        <w:numPr>
          <w:ilvl w:val="0"/>
          <w:numId w:val="6"/>
        </w:numPr>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Order</w:t>
      </w:r>
      <w:r w:rsidDel="00000000" w:rsidR="00000000" w:rsidRPr="00000000">
        <w:rPr>
          <w:rFonts w:ascii="Calibri" w:cs="Calibri" w:eastAsia="Calibri" w:hAnsi="Calibri"/>
          <w:sz w:val="26"/>
          <w:szCs w:val="26"/>
          <w:rtl w:val="0"/>
        </w:rPr>
        <w:t xml:space="preserve">- further division within a class (related families). E.g., carnivorous animals</w:t>
      </w:r>
    </w:p>
    <w:p w:rsidR="00000000" w:rsidDel="00000000" w:rsidP="00000000" w:rsidRDefault="00000000" w:rsidRPr="00000000" w14:paraId="0000005D">
      <w:pPr>
        <w:numPr>
          <w:ilvl w:val="0"/>
          <w:numId w:val="6"/>
        </w:numPr>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Family</w:t>
      </w:r>
      <w:r w:rsidDel="00000000" w:rsidR="00000000" w:rsidRPr="00000000">
        <w:rPr>
          <w:rFonts w:ascii="Calibri" w:cs="Calibri" w:eastAsia="Calibri" w:hAnsi="Calibri"/>
          <w:sz w:val="26"/>
          <w:szCs w:val="26"/>
          <w:rtl w:val="0"/>
        </w:rPr>
        <w:t xml:space="preserve">- closely related organisms within an order. E.g., cats or apes</w:t>
      </w:r>
    </w:p>
    <w:p w:rsidR="00000000" w:rsidDel="00000000" w:rsidP="00000000" w:rsidRDefault="00000000" w:rsidRPr="00000000" w14:paraId="0000005E">
      <w:pPr>
        <w:numPr>
          <w:ilvl w:val="0"/>
          <w:numId w:val="6"/>
        </w:numPr>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Genus</w:t>
      </w:r>
      <w:r w:rsidDel="00000000" w:rsidR="00000000" w:rsidRPr="00000000">
        <w:rPr>
          <w:rFonts w:ascii="Calibri" w:cs="Calibri" w:eastAsia="Calibri" w:hAnsi="Calibri"/>
          <w:sz w:val="26"/>
          <w:szCs w:val="26"/>
          <w:rtl w:val="0"/>
        </w:rPr>
        <w:t xml:space="preserve">- closely related and very similar species. E.g., big cats like lions and tigers or </w:t>
      </w:r>
      <w:r w:rsidDel="00000000" w:rsidR="00000000" w:rsidRPr="00000000">
        <w:rPr>
          <w:rFonts w:ascii="Calibri" w:cs="Calibri" w:eastAsia="Calibri" w:hAnsi="Calibri"/>
          <w:i w:val="1"/>
          <w:iCs w:val="1"/>
          <w:sz w:val="26"/>
          <w:szCs w:val="26"/>
          <w:rtl w:val="0"/>
        </w:rPr>
        <w:t xml:space="preserve">Homo </w:t>
      </w:r>
      <w:r w:rsidDel="00000000" w:rsidR="00000000" w:rsidRPr="00000000">
        <w:rPr>
          <w:rtl w:val="0"/>
        </w:rPr>
      </w:r>
    </w:p>
    <w:p w:rsidR="00000000" w:rsidDel="00000000" w:rsidP="00000000" w:rsidRDefault="00000000" w:rsidRPr="00000000" w14:paraId="0000005F">
      <w:pPr>
        <w:numPr>
          <w:ilvl w:val="0"/>
          <w:numId w:val="6"/>
        </w:numPr>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Species </w:t>
      </w:r>
      <w:r w:rsidDel="00000000" w:rsidR="00000000" w:rsidRPr="00000000">
        <w:rPr>
          <w:rFonts w:ascii="Calibri" w:cs="Calibri" w:eastAsia="Calibri" w:hAnsi="Calibri"/>
          <w:sz w:val="26"/>
          <w:szCs w:val="26"/>
          <w:rtl w:val="0"/>
        </w:rPr>
        <w:t xml:space="preserve">are similar individuals that can </w:t>
      </w:r>
      <w:r w:rsidDel="00000000" w:rsidR="00000000" w:rsidRPr="00000000">
        <w:rPr>
          <w:rFonts w:ascii="Calibri" w:cs="Calibri" w:eastAsia="Calibri" w:hAnsi="Calibri"/>
          <w:b w:val="1"/>
          <w:bCs w:val="1"/>
          <w:sz w:val="26"/>
          <w:szCs w:val="26"/>
          <w:rtl w:val="0"/>
        </w:rPr>
        <w:t xml:space="preserve">interbreed </w:t>
      </w:r>
      <w:r w:rsidDel="00000000" w:rsidR="00000000" w:rsidRPr="00000000">
        <w:rPr>
          <w:rFonts w:ascii="Calibri" w:cs="Calibri" w:eastAsia="Calibri" w:hAnsi="Calibri"/>
          <w:sz w:val="26"/>
          <w:szCs w:val="26"/>
          <w:rtl w:val="0"/>
        </w:rPr>
        <w:t xml:space="preserve">and produce fertile offspring. E.g., </w:t>
      </w:r>
      <w:r w:rsidDel="00000000" w:rsidR="00000000" w:rsidRPr="00000000">
        <w:rPr>
          <w:rFonts w:ascii="Calibri" w:cs="Calibri" w:eastAsia="Calibri" w:hAnsi="Calibri"/>
          <w:i w:val="1"/>
          <w:iCs w:val="1"/>
          <w:sz w:val="26"/>
          <w:szCs w:val="26"/>
          <w:rtl w:val="0"/>
        </w:rPr>
        <w:t xml:space="preserve">Homo </w:t>
      </w:r>
      <w:r w:rsidDel="00000000" w:rsidR="00000000" w:rsidRPr="00000000">
        <w:rPr>
          <w:rFonts w:ascii="Calibri" w:cs="Calibri" w:eastAsia="Calibri" w:hAnsi="Calibri"/>
          <w:sz w:val="26"/>
          <w:szCs w:val="26"/>
          <w:rtl w:val="0"/>
        </w:rPr>
        <w:t xml:space="preserve">sapiens</w:t>
      </w:r>
    </w:p>
    <w:p w:rsidR="00000000" w:rsidDel="00000000" w:rsidP="00000000" w:rsidRDefault="00000000" w:rsidRPr="00000000" w14:paraId="00000060">
      <w:pPr>
        <w:jc w:val="both"/>
        <w:rPr>
          <w:rFonts w:ascii="Calibri" w:cs="Calibri" w:eastAsia="Calibri" w:hAnsi="Calibri"/>
          <w:color w:val="073763"/>
          <w:sz w:val="26"/>
          <w:szCs w:val="26"/>
        </w:rPr>
      </w:pPr>
      <w:r w:rsidDel="00000000" w:rsidR="00000000" w:rsidRPr="00000000">
        <w:rPr>
          <w:rtl w:val="0"/>
        </w:rPr>
      </w:r>
    </w:p>
    <w:p w:rsidR="00000000" w:rsidDel="00000000" w:rsidP="00000000" w:rsidRDefault="00000000" w:rsidRPr="00000000" w14:paraId="00000061">
      <w:pPr>
        <w:jc w:val="center"/>
        <w:rPr>
          <w:rFonts w:ascii="Calibri" w:cs="Calibri" w:eastAsia="Calibri" w:hAnsi="Calibri"/>
          <w:color w:val="073763"/>
          <w:sz w:val="26"/>
          <w:szCs w:val="26"/>
        </w:rPr>
      </w:pPr>
      <w:r w:rsidDel="00000000" w:rsidR="00000000" w:rsidRPr="00000000">
        <w:rPr>
          <w:rFonts w:ascii="Calibri" w:cs="Calibri" w:eastAsia="Calibri" w:hAnsi="Calibri"/>
          <w:color w:val="073763"/>
          <w:sz w:val="26"/>
          <w:szCs w:val="26"/>
        </w:rPr>
        <w:drawing>
          <wp:inline distB="114300" distT="114300" distL="114300" distR="114300">
            <wp:extent cx="5876925" cy="3793391"/>
            <wp:effectExtent b="0" l="0" r="0" t="0"/>
            <wp:docPr id="10"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876925" cy="3793391"/>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both"/>
        <w:rPr>
          <w:rFonts w:ascii="Calibri" w:cs="Calibri" w:eastAsia="Calibri" w:hAnsi="Calibri"/>
          <w:b w:val="1"/>
          <w:bCs w:val="1"/>
          <w:color w:val="073763"/>
          <w:sz w:val="30"/>
          <w:szCs w:val="30"/>
        </w:rPr>
      </w:pPr>
      <w:r w:rsidDel="00000000" w:rsidR="00000000" w:rsidRPr="00000000">
        <w:rPr>
          <w:rtl w:val="0"/>
        </w:rPr>
      </w:r>
    </w:p>
    <w:p w:rsidR="00000000" w:rsidDel="00000000" w:rsidP="00000000" w:rsidRDefault="00000000" w:rsidRPr="00000000" w14:paraId="00000063">
      <w:pPr>
        <w:jc w:val="both"/>
        <w:rPr>
          <w:rFonts w:ascii="Calibri" w:cs="Calibri" w:eastAsia="Calibri" w:hAnsi="Calibri"/>
          <w:b w:val="1"/>
          <w:bCs w:val="1"/>
          <w:color w:val="073763"/>
          <w:sz w:val="30"/>
          <w:szCs w:val="30"/>
        </w:rPr>
      </w:pPr>
      <w:r w:rsidDel="00000000" w:rsidR="00000000" w:rsidRPr="00000000">
        <w:rPr>
          <w:rFonts w:ascii="Calibri" w:cs="Calibri" w:eastAsia="Calibri" w:hAnsi="Calibri"/>
          <w:b w:val="1"/>
          <w:bCs w:val="1"/>
          <w:color w:val="073763"/>
          <w:sz w:val="30"/>
          <w:szCs w:val="30"/>
          <w:rtl w:val="0"/>
        </w:rPr>
        <w:t xml:space="preserve">2.6. Species</w:t>
      </w:r>
      <w:r w:rsidDel="00000000" w:rsidR="00000000" w:rsidRPr="00000000">
        <w:drawing>
          <wp:anchor allowOverlap="1" behindDoc="0" distB="114300" distT="114300" distL="114300" distR="114300" hidden="0" layoutInCell="1" locked="0" relativeHeight="0" simplePos="0">
            <wp:simplePos x="0" y="0"/>
            <wp:positionH relativeFrom="column">
              <wp:posOffset>3000375</wp:posOffset>
            </wp:positionH>
            <wp:positionV relativeFrom="paragraph">
              <wp:posOffset>333375</wp:posOffset>
            </wp:positionV>
            <wp:extent cx="2940129" cy="2652713"/>
            <wp:effectExtent b="0" l="0" r="0" t="0"/>
            <wp:wrapSquare wrapText="bothSides" distB="114300" distT="114300" distL="114300" distR="114300"/>
            <wp:docPr id="19"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2940129" cy="2652713"/>
                    </a:xfrm>
                    <a:prstGeom prst="rect"/>
                    <a:ln/>
                  </pic:spPr>
                </pic:pic>
              </a:graphicData>
            </a:graphic>
          </wp:anchor>
        </w:drawing>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65">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w:t>
      </w:r>
      <w:r w:rsidDel="00000000" w:rsidR="00000000" w:rsidRPr="00000000">
        <w:rPr>
          <w:rFonts w:ascii="Calibri" w:cs="Calibri" w:eastAsia="Calibri" w:hAnsi="Calibri"/>
          <w:b w:val="1"/>
          <w:bCs w:val="1"/>
          <w:sz w:val="26"/>
          <w:szCs w:val="26"/>
          <w:rtl w:val="0"/>
        </w:rPr>
        <w:t xml:space="preserve">species </w:t>
      </w:r>
      <w:r w:rsidDel="00000000" w:rsidR="00000000" w:rsidRPr="00000000">
        <w:rPr>
          <w:rFonts w:ascii="Calibri" w:cs="Calibri" w:eastAsia="Calibri" w:hAnsi="Calibri"/>
          <w:sz w:val="26"/>
          <w:szCs w:val="26"/>
          <w:rtl w:val="0"/>
        </w:rPr>
        <w:t xml:space="preserve">is a group of organisms capable of interbreeding to produce fertile offspring. Example: Mule (an infertile hybrid of a male donkey and a female horse).</w:t>
      </w:r>
    </w:p>
    <w:p w:rsidR="00000000" w:rsidDel="00000000" w:rsidP="00000000" w:rsidRDefault="00000000" w:rsidRPr="00000000" w14:paraId="00000066">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It is infertile, because of the odd number of chromosomes, they can't reproduce. So, it is not a species. Species is the most basic unit of classification, as well as a taxonomic rank.  </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69">
      <w:pPr>
        <w:jc w:val="both"/>
        <w:rPr>
          <w:rFonts w:ascii="Calibri" w:cs="Calibri" w:eastAsia="Calibri" w:hAnsi="Calibri"/>
          <w:b w:val="1"/>
          <w:bCs w:val="1"/>
          <w:color w:val="073763"/>
          <w:sz w:val="30"/>
          <w:szCs w:val="30"/>
        </w:rPr>
      </w:pPr>
      <w:r w:rsidDel="00000000" w:rsidR="00000000" w:rsidRPr="00000000">
        <w:rPr>
          <w:rFonts w:ascii="Calibri" w:cs="Calibri" w:eastAsia="Calibri" w:hAnsi="Calibri"/>
          <w:b w:val="1"/>
          <w:bCs w:val="1"/>
          <w:color w:val="073763"/>
          <w:sz w:val="30"/>
          <w:szCs w:val="30"/>
          <w:rtl w:val="0"/>
        </w:rPr>
        <w:t xml:space="preserve">2.7. Binomial Nomenclature</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6B">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Carolus</w:t>
      </w:r>
      <w:r w:rsidDel="00000000" w:rsidR="00000000" w:rsidRPr="00000000">
        <w:rPr>
          <w:rFonts w:ascii="Calibri" w:cs="Calibri" w:eastAsia="Calibri" w:hAnsi="Calibri"/>
          <w:sz w:val="26"/>
          <w:szCs w:val="26"/>
          <w:rtl w:val="0"/>
        </w:rPr>
        <w:t xml:space="preserve"> Linnaeus introduced Binomial Nomenclature and consists of genus and species names.</w:t>
      </w:r>
      <w:r w:rsidDel="00000000" w:rsidR="00000000" w:rsidRPr="00000000">
        <w:rPr>
          <w:rtl w:val="0"/>
        </w:rPr>
      </w:r>
    </w:p>
    <w:p w:rsidR="00000000" w:rsidDel="00000000" w:rsidP="00000000" w:rsidRDefault="00000000" w:rsidRPr="00000000" w14:paraId="0000006C">
      <w:pPr>
        <w:numPr>
          <w:ilvl w:val="0"/>
          <w:numId w:val="7"/>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first term of the name indicates the genus, and the second term indicates the species of the organism</w:t>
      </w:r>
    </w:p>
    <w:p w:rsidR="00000000" w:rsidDel="00000000" w:rsidP="00000000" w:rsidRDefault="00000000" w:rsidRPr="00000000" w14:paraId="0000006D">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Importance of Binomial Nomenclature  </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0">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Provides a universal naming system to avoid confusion due to language differences.</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4313548"/>
            <wp:effectExtent b="0" l="0" r="0" t="0"/>
            <wp:docPr id="9" name="image8.png"/>
            <a:graphic>
              <a:graphicData uri="http://schemas.openxmlformats.org/drawingml/2006/picture">
                <pic:pic>
                  <pic:nvPicPr>
                    <pic:cNvPr id="0" name="image8.png"/>
                    <pic:cNvPicPr preferRelativeResize="0"/>
                  </pic:nvPicPr>
                  <pic:blipFill>
                    <a:blip r:embed="rId19"/>
                    <a:srcRect b="0" l="0" r="0" t="12064"/>
                    <a:stretch>
                      <a:fillRect/>
                    </a:stretch>
                  </pic:blipFill>
                  <pic:spPr>
                    <a:xfrm>
                      <a:off x="0" y="0"/>
                      <a:ext cx="5943600" cy="4313548"/>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74">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color w:val="073763"/>
          <w:sz w:val="30"/>
          <w:szCs w:val="30"/>
          <w:rtl w:val="0"/>
        </w:rPr>
        <w:t xml:space="preserve">2.8. Complications of Classifying Viruses</w:t>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6">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Viruses exhibit both living and nonliving characteristics.</w:t>
      </w:r>
    </w:p>
    <w:p w:rsidR="00000000" w:rsidDel="00000000" w:rsidP="00000000" w:rsidRDefault="00000000" w:rsidRPr="00000000" w14:paraId="00000077">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8">
      <w:pPr>
        <w:numPr>
          <w:ilvl w:val="0"/>
          <w:numId w:val="8"/>
        </w:numPr>
        <w:ind w:left="720" w:hanging="360"/>
        <w:jc w:val="both"/>
        <w:rPr>
          <w:sz w:val="26"/>
          <w:szCs w:val="26"/>
        </w:rPr>
      </w:pPr>
      <w:r w:rsidDel="00000000" w:rsidR="00000000" w:rsidRPr="00000000">
        <w:rPr>
          <w:rFonts w:ascii="Calibri" w:cs="Calibri" w:eastAsia="Calibri" w:hAnsi="Calibri"/>
          <w:b w:val="1"/>
          <w:bCs w:val="1"/>
          <w:sz w:val="26"/>
          <w:szCs w:val="26"/>
          <w:rtl w:val="0"/>
        </w:rPr>
        <w:t xml:space="preserve">Living traits:</w:t>
      </w:r>
      <w:r w:rsidDel="00000000" w:rsidR="00000000" w:rsidRPr="00000000">
        <w:rPr>
          <w:rFonts w:ascii="Calibri" w:cs="Calibri" w:eastAsia="Calibri" w:hAnsi="Calibri"/>
          <w:sz w:val="26"/>
          <w:szCs w:val="26"/>
          <w:rtl w:val="0"/>
        </w:rPr>
        <w:t xml:space="preserve"> Variety, genetic material, reproduction in host cells (e.g., humans), and causing diseases.</w:t>
      </w:r>
    </w:p>
    <w:p w:rsidR="00000000" w:rsidDel="00000000" w:rsidP="00000000" w:rsidRDefault="00000000" w:rsidRPr="00000000" w14:paraId="00000079">
      <w:pPr>
        <w:numPr>
          <w:ilvl w:val="0"/>
          <w:numId w:val="8"/>
        </w:numPr>
        <w:ind w:left="720" w:hanging="360"/>
        <w:jc w:val="both"/>
        <w:rPr>
          <w:sz w:val="26"/>
          <w:szCs w:val="26"/>
        </w:rPr>
      </w:pPr>
      <w:r w:rsidDel="00000000" w:rsidR="00000000" w:rsidRPr="00000000">
        <w:rPr>
          <w:rFonts w:ascii="Calibri" w:cs="Calibri" w:eastAsia="Calibri" w:hAnsi="Calibri"/>
          <w:b w:val="1"/>
          <w:bCs w:val="1"/>
          <w:sz w:val="26"/>
          <w:szCs w:val="26"/>
          <w:rtl w:val="0"/>
        </w:rPr>
        <w:t xml:space="preserve">Non-living traits:</w:t>
      </w:r>
      <w:r w:rsidDel="00000000" w:rsidR="00000000" w:rsidRPr="00000000">
        <w:rPr>
          <w:rFonts w:ascii="Calibri" w:cs="Calibri" w:eastAsia="Calibri" w:hAnsi="Calibri"/>
          <w:sz w:val="26"/>
          <w:szCs w:val="26"/>
          <w:rtl w:val="0"/>
        </w:rPr>
        <w:t xml:space="preserve"> Lack cellular structure, can be crystallised, does not respire.</w:t>
      </w:r>
    </w:p>
    <w:p w:rsidR="00000000" w:rsidDel="00000000" w:rsidP="00000000" w:rsidRDefault="00000000" w:rsidRPr="00000000" w14:paraId="0000007A">
      <w:pPr>
        <w:numPr>
          <w:ilvl w:val="0"/>
          <w:numId w:val="8"/>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Viruses are not included in any kingdom due to their borderline nature between living and nonliving.</w:t>
      </w:r>
    </w:p>
    <w:p w:rsidR="00000000" w:rsidDel="00000000" w:rsidP="00000000" w:rsidRDefault="00000000" w:rsidRPr="00000000" w14:paraId="0000007B">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C">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Viruses are at the borderline of living and non-living. So, they are not included in any domain and kingdom under modern classification. </w:t>
      </w:r>
    </w:p>
    <w:p w:rsidR="00000000" w:rsidDel="00000000" w:rsidP="00000000" w:rsidRDefault="00000000" w:rsidRPr="00000000" w14:paraId="0000007D">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E">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F">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0">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1">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2">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3">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4">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5">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6">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7">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8">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9">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A">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B">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8D">
      <w:pPr>
        <w:spacing w:after="240" w:before="240" w:line="276" w:lineRule="auto"/>
        <w:jc w:val="both"/>
        <w:rPr>
          <w:rFonts w:ascii="Calibri" w:cs="Calibri" w:eastAsia="Calibri" w:hAnsi="Calibri"/>
          <w:b w:val="1"/>
          <w:bCs w:val="1"/>
          <w:sz w:val="26"/>
          <w:szCs w:val="26"/>
        </w:rPr>
        <w:sectPr>
          <w:pgSz w:h="15840" w:w="12240" w:orient="portrait"/>
          <w:pgMar w:bottom="1440" w:top="1440" w:left="1440" w:right="1440" w:header="720" w:footer="720"/>
          <w:pgNumType w:start="1"/>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3546475" cy="3546475"/>
            <wp:effectExtent b="0" l="0" r="0" t="0"/>
            <wp:wrapSquare wrapText="bothSides" distB="114300" distT="114300" distL="114300" distR="114300"/>
            <wp:docPr id="12"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3546475" cy="35464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5193158" cy="5162550"/>
            <wp:effectExtent b="0" l="0" r="0" t="0"/>
            <wp:wrapNone/>
            <wp:docPr id="14"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193158" cy="5162550"/>
                    </a:xfrm>
                    <a:prstGeom prst="rect"/>
                    <a:ln/>
                  </pic:spPr>
                </pic:pic>
              </a:graphicData>
            </a:graphic>
          </wp:anchor>
        </w:drawing>
      </w:r>
    </w:p>
    <w:p w:rsidR="00000000" w:rsidDel="00000000" w:rsidP="00000000" w:rsidRDefault="00000000" w:rsidRPr="00000000" w14:paraId="0000008E">
      <w:pPr>
        <w:spacing w:after="240" w:before="240" w:line="276" w:lineRule="auto"/>
        <w:jc w:val="both"/>
        <w:rPr>
          <w:rFonts w:ascii="Calibri" w:cs="Calibri" w:eastAsia="Calibri" w:hAnsi="Calibri"/>
          <w:b w:val="1"/>
          <w:bCs w:val="1"/>
          <w:sz w:val="26"/>
          <w:szCs w:val="2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751853</wp:posOffset>
            </wp:positionH>
            <wp:positionV relativeFrom="paragraph">
              <wp:posOffset>114300</wp:posOffset>
            </wp:positionV>
            <wp:extent cx="4925047" cy="7643813"/>
            <wp:effectExtent b="0" l="0" r="0" t="0"/>
            <wp:wrapNone/>
            <wp:docPr id="21"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4925047" cy="7643813"/>
                    </a:xfrm>
                    <a:prstGeom prst="rect"/>
                    <a:ln/>
                  </pic:spPr>
                </pic:pic>
              </a:graphicData>
            </a:graphic>
          </wp:anchor>
        </w:drawing>
      </w:r>
    </w:p>
    <w:p w:rsidR="00000000" w:rsidDel="00000000" w:rsidP="00000000" w:rsidRDefault="00000000" w:rsidRPr="00000000" w14:paraId="0000008F">
      <w:pPr>
        <w:widowControl w:val="0"/>
        <w:tabs>
          <w:tab w:val="left" w:leader="none" w:pos="719"/>
        </w:tabs>
        <w:spacing w:before="1"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tl w:val="0"/>
        </w:rPr>
      </w:r>
    </w:p>
    <w:sectPr>
      <w:type w:val="nextPage"/>
      <w:pgSz w:h="15840" w:w="12240" w:orient="portrait"/>
      <w:pgMar w:bottom="1440" w:top="1440" w:left="144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Normal"/>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11" Type="http://schemas.openxmlformats.org/officeDocument/2006/relationships/image" Target="media/image6.png"/><Relationship Id="rId22" Type="http://schemas.openxmlformats.org/officeDocument/2006/relationships/image" Target="media/image4.png"/><Relationship Id="rId10" Type="http://schemas.openxmlformats.org/officeDocument/2006/relationships/image" Target="media/image7.png"/><Relationship Id="rId21" Type="http://schemas.openxmlformats.org/officeDocument/2006/relationships/image" Target="media/image14.png"/><Relationship Id="rId13" Type="http://schemas.openxmlformats.org/officeDocument/2006/relationships/image" Target="media/image10.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5.png"/><Relationship Id="rId14" Type="http://schemas.openxmlformats.org/officeDocument/2006/relationships/image" Target="media/image9.png"/><Relationship Id="rId17" Type="http://schemas.openxmlformats.org/officeDocument/2006/relationships/image" Target="media/image1.png"/><Relationship Id="rId16" Type="http://schemas.openxmlformats.org/officeDocument/2006/relationships/image" Target="media/image3.png"/><Relationship Id="rId5" Type="http://schemas.openxmlformats.org/officeDocument/2006/relationships/styles" Target="styles.xml"/><Relationship Id="rId19" Type="http://schemas.openxmlformats.org/officeDocument/2006/relationships/image" Target="media/image8.png"/><Relationship Id="rId6" Type="http://schemas.openxmlformats.org/officeDocument/2006/relationships/customXml" Target="../customXML/item1.xml"/><Relationship Id="rId18" Type="http://schemas.openxmlformats.org/officeDocument/2006/relationships/image" Target="media/image13.png"/><Relationship Id="rId7" Type="http://schemas.openxmlformats.org/officeDocument/2006/relationships/hyperlink" Target="https://tinyurl.com/fkm9-biology" TargetMode="External"/><Relationship Id="rId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H/ZW2exlAjMAP0dwke5kNxxYTnQ==">CgMxLjA4AHIhMUFYR1NKSms4b3gwQ1p1X0k1NzZoT2lOZl9EcWRXeGpi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